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C9" w:rsidRDefault="00EE6DC9" w:rsidP="00EE6DC9">
      <w:pPr>
        <w:shd w:val="clear" w:color="auto" w:fill="FFFFFF"/>
        <w:spacing w:after="136" w:line="240" w:lineRule="auto"/>
        <w:jc w:val="center"/>
        <w:rPr>
          <w:rFonts w:ascii="Times New Roman" w:eastAsia="Times New Roman" w:hAnsi="Times New Roman" w:cs="Times New Roman"/>
          <w:b/>
          <w:bCs/>
          <w:color w:val="403152" w:themeColor="accent4" w:themeShade="80"/>
          <w:sz w:val="44"/>
          <w:szCs w:val="44"/>
          <w:lang w:eastAsia="ru-RU"/>
        </w:rPr>
      </w:pPr>
      <w:r>
        <w:rPr>
          <w:noProof/>
          <w:lang w:eastAsia="ru-RU"/>
        </w:rPr>
        <w:drawing>
          <wp:anchor distT="0" distB="0" distL="114300" distR="114300" simplePos="0" relativeHeight="251663360" behindDoc="1" locked="0" layoutInCell="1" allowOverlap="1">
            <wp:simplePos x="0" y="0"/>
            <wp:positionH relativeFrom="column">
              <wp:posOffset>-1057275</wp:posOffset>
            </wp:positionH>
            <wp:positionV relativeFrom="paragraph">
              <wp:posOffset>-711835</wp:posOffset>
            </wp:positionV>
            <wp:extent cx="8077200" cy="10610850"/>
            <wp:effectExtent l="0" t="0" r="0" b="0"/>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611" cy="10611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 детский сад комбинированного вида №2</w:t>
      </w:r>
      <w:r w:rsidRPr="00CE6034">
        <w:rPr>
          <w:rFonts w:ascii="Times New Roman" w:eastAsia="Times New Roman" w:hAnsi="Times New Roman" w:cs="Times New Roman"/>
          <w:b/>
          <w:bCs/>
          <w:color w:val="000000"/>
          <w:sz w:val="28"/>
          <w:szCs w:val="28"/>
          <w:lang w:eastAsia="ru-RU"/>
        </w:rPr>
        <w:br/>
      </w:r>
    </w:p>
    <w:p w:rsidR="00EE6DC9" w:rsidRDefault="00EE6DC9" w:rsidP="00EE6DC9">
      <w:pPr>
        <w:shd w:val="clear" w:color="auto" w:fill="FFFFFF"/>
        <w:spacing w:after="136" w:line="240" w:lineRule="auto"/>
        <w:jc w:val="center"/>
        <w:rPr>
          <w:rFonts w:ascii="Times New Roman" w:eastAsia="Times New Roman" w:hAnsi="Times New Roman" w:cs="Times New Roman"/>
          <w:b/>
          <w:bCs/>
          <w:color w:val="403152" w:themeColor="accent4" w:themeShade="80"/>
          <w:sz w:val="44"/>
          <w:szCs w:val="44"/>
          <w:lang w:eastAsia="ru-RU"/>
        </w:rPr>
      </w:pPr>
    </w:p>
    <w:p w:rsidR="00EE6DC9" w:rsidRDefault="00EE6DC9" w:rsidP="00EE6DC9">
      <w:pPr>
        <w:shd w:val="clear" w:color="auto" w:fill="FFFFFF"/>
        <w:spacing w:after="0"/>
        <w:rPr>
          <w:rFonts w:ascii="Times New Roman" w:eastAsia="Times New Roman" w:hAnsi="Times New Roman" w:cs="Times New Roman"/>
          <w:color w:val="000000"/>
          <w:sz w:val="28"/>
          <w:szCs w:val="28"/>
          <w:lang w:eastAsia="ru-RU"/>
        </w:rPr>
      </w:pPr>
    </w:p>
    <w:p w:rsidR="00EE6DC9" w:rsidRPr="00EE6DC9" w:rsidRDefault="00EE6DC9" w:rsidP="00EE6DC9">
      <w:pPr>
        <w:shd w:val="clear" w:color="auto" w:fill="FFFFFF"/>
        <w:spacing w:after="0"/>
        <w:jc w:val="center"/>
        <w:rPr>
          <w:rFonts w:ascii="Times New Roman" w:eastAsia="Times New Roman" w:hAnsi="Times New Roman" w:cs="Times New Roman"/>
          <w:b/>
          <w:color w:val="000000"/>
          <w:sz w:val="44"/>
          <w:szCs w:val="28"/>
          <w:lang w:eastAsia="ru-RU"/>
        </w:rPr>
      </w:pPr>
      <w:r w:rsidRPr="00EE6DC9">
        <w:rPr>
          <w:rFonts w:ascii="Times New Roman" w:eastAsia="Times New Roman" w:hAnsi="Times New Roman" w:cs="Times New Roman"/>
          <w:b/>
          <w:color w:val="000000"/>
          <w:sz w:val="44"/>
          <w:szCs w:val="28"/>
          <w:lang w:eastAsia="ru-RU"/>
        </w:rPr>
        <w:t>Опыт работы</w:t>
      </w:r>
    </w:p>
    <w:p w:rsidR="00EE6DC9" w:rsidRPr="00EE6DC9" w:rsidRDefault="00EE6DC9" w:rsidP="00EE6DC9">
      <w:pPr>
        <w:shd w:val="clear" w:color="auto" w:fill="FFFFFF"/>
        <w:spacing w:after="0"/>
        <w:jc w:val="center"/>
        <w:rPr>
          <w:rFonts w:ascii="Times New Roman" w:eastAsia="Times New Roman" w:hAnsi="Times New Roman" w:cs="Times New Roman"/>
          <w:color w:val="7030A0"/>
          <w:sz w:val="44"/>
          <w:szCs w:val="28"/>
          <w:lang w:eastAsia="ru-RU"/>
        </w:rPr>
      </w:pPr>
      <w:r w:rsidRPr="00EE6DC9">
        <w:rPr>
          <w:rFonts w:ascii="Times New Roman" w:eastAsia="Times New Roman" w:hAnsi="Times New Roman" w:cs="Times New Roman"/>
          <w:color w:val="7030A0"/>
          <w:sz w:val="44"/>
          <w:szCs w:val="28"/>
          <w:lang w:eastAsia="ru-RU"/>
        </w:rPr>
        <w:t>«</w:t>
      </w:r>
      <w:r w:rsidRPr="00EE6DC9">
        <w:rPr>
          <w:rFonts w:ascii="Times New Roman" w:eastAsia="Times New Roman" w:hAnsi="Times New Roman" w:cs="Times New Roman"/>
          <w:color w:val="7030A0"/>
          <w:sz w:val="44"/>
          <w:szCs w:val="28"/>
          <w:lang w:eastAsia="ru-RU"/>
        </w:rPr>
        <w:t xml:space="preserve">Развитие познавательных способностей </w:t>
      </w:r>
      <w:r w:rsidRPr="00EE6DC9">
        <w:rPr>
          <w:rFonts w:ascii="Times New Roman" w:eastAsia="Times New Roman" w:hAnsi="Times New Roman" w:cs="Times New Roman"/>
          <w:color w:val="7030A0"/>
          <w:sz w:val="44"/>
          <w:szCs w:val="28"/>
          <w:lang w:eastAsia="ru-RU"/>
        </w:rPr>
        <w:t>детей дошкольного возраста средствами музыки»</w:t>
      </w:r>
    </w:p>
    <w:p w:rsidR="00EE6DC9" w:rsidRPr="00EE6DC9" w:rsidRDefault="00EE6DC9" w:rsidP="00EE6DC9">
      <w:pPr>
        <w:shd w:val="clear" w:color="auto" w:fill="FFFFFF"/>
        <w:spacing w:after="136" w:line="240" w:lineRule="auto"/>
        <w:jc w:val="center"/>
        <w:rPr>
          <w:rFonts w:ascii="Times New Roman" w:eastAsia="Times New Roman" w:hAnsi="Times New Roman" w:cs="Times New Roman"/>
          <w:b/>
          <w:bCs/>
          <w:color w:val="7030A0"/>
          <w:sz w:val="72"/>
          <w:szCs w:val="44"/>
          <w:lang w:eastAsia="ru-RU"/>
        </w:rPr>
      </w:pPr>
      <w:r>
        <w:rPr>
          <w:noProof/>
          <w:lang w:eastAsia="ru-RU"/>
        </w:rPr>
        <w:drawing>
          <wp:anchor distT="0" distB="0" distL="114300" distR="114300" simplePos="0" relativeHeight="251662336" behindDoc="0" locked="0" layoutInCell="1" allowOverlap="1">
            <wp:simplePos x="0" y="0"/>
            <wp:positionH relativeFrom="column">
              <wp:posOffset>1243965</wp:posOffset>
            </wp:positionH>
            <wp:positionV relativeFrom="paragraph">
              <wp:posOffset>168275</wp:posOffset>
            </wp:positionV>
            <wp:extent cx="2978785" cy="3684270"/>
            <wp:effectExtent l="0" t="0" r="0" b="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785" cy="368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p>
    <w:p w:rsidR="00EE6DC9" w:rsidRP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r w:rsidRPr="00EE6DC9">
        <w:rPr>
          <w:rFonts w:ascii="Times New Roman" w:eastAsia="Times New Roman" w:hAnsi="Times New Roman" w:cs="Times New Roman"/>
          <w:color w:val="000000" w:themeColor="text1"/>
          <w:sz w:val="28"/>
          <w:szCs w:val="28"/>
          <w:lang w:eastAsia="ru-RU"/>
        </w:rPr>
        <w:t>М</w:t>
      </w:r>
      <w:r w:rsidRPr="00EE6DC9">
        <w:rPr>
          <w:rFonts w:ascii="Times New Roman" w:eastAsia="Times New Roman" w:hAnsi="Times New Roman" w:cs="Times New Roman"/>
          <w:color w:val="000000" w:themeColor="text1"/>
          <w:sz w:val="28"/>
          <w:szCs w:val="28"/>
          <w:lang w:eastAsia="ru-RU"/>
        </w:rPr>
        <w:t>узыкальный</w:t>
      </w:r>
      <w:r w:rsidRPr="00EE6DC9">
        <w:rPr>
          <w:rFonts w:ascii="Times New Roman" w:eastAsia="Times New Roman" w:hAnsi="Times New Roman" w:cs="Times New Roman"/>
          <w:color w:val="000000" w:themeColor="text1"/>
          <w:sz w:val="28"/>
          <w:szCs w:val="28"/>
          <w:lang w:eastAsia="ru-RU"/>
        </w:rPr>
        <w:t xml:space="preserve"> руководитель</w:t>
      </w:r>
    </w:p>
    <w:p w:rsidR="00EE6DC9" w:rsidRP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r w:rsidRPr="00EE6DC9">
        <w:rPr>
          <w:rFonts w:ascii="Times New Roman" w:eastAsia="Times New Roman" w:hAnsi="Times New Roman" w:cs="Times New Roman"/>
          <w:color w:val="000000" w:themeColor="text1"/>
          <w:sz w:val="28"/>
          <w:szCs w:val="28"/>
          <w:lang w:eastAsia="ru-RU"/>
        </w:rPr>
        <w:t xml:space="preserve">    </w:t>
      </w:r>
      <w:r w:rsidRPr="00EE6DC9">
        <w:rPr>
          <w:rFonts w:ascii="Times New Roman" w:eastAsia="Times New Roman" w:hAnsi="Times New Roman" w:cs="Times New Roman"/>
          <w:color w:val="000000" w:themeColor="text1"/>
          <w:sz w:val="28"/>
          <w:szCs w:val="28"/>
          <w:lang w:eastAsia="ru-RU"/>
        </w:rPr>
        <w:t xml:space="preserve">                                                                </w:t>
      </w:r>
      <w:r w:rsidRPr="00EE6DC9">
        <w:rPr>
          <w:rFonts w:ascii="Times New Roman" w:eastAsia="Times New Roman" w:hAnsi="Times New Roman" w:cs="Times New Roman"/>
          <w:color w:val="000000" w:themeColor="text1"/>
          <w:sz w:val="28"/>
          <w:szCs w:val="28"/>
          <w:lang w:eastAsia="ru-RU"/>
        </w:rPr>
        <w:t xml:space="preserve">                            </w:t>
      </w:r>
      <w:r w:rsidRPr="00EE6DC9">
        <w:rPr>
          <w:rFonts w:ascii="Times New Roman" w:eastAsia="Times New Roman" w:hAnsi="Times New Roman" w:cs="Times New Roman"/>
          <w:color w:val="000000" w:themeColor="text1"/>
          <w:sz w:val="28"/>
          <w:szCs w:val="28"/>
          <w:lang w:eastAsia="ru-RU"/>
        </w:rPr>
        <w:t xml:space="preserve"> </w:t>
      </w:r>
    </w:p>
    <w:p w:rsidR="00EE6DC9" w:rsidRPr="00EE6DC9" w:rsidRDefault="00EE6DC9" w:rsidP="00EE6DC9">
      <w:pPr>
        <w:shd w:val="clear" w:color="auto" w:fill="FFFFFF"/>
        <w:spacing w:after="136" w:line="240" w:lineRule="auto"/>
        <w:contextualSpacing/>
        <w:jc w:val="right"/>
        <w:rPr>
          <w:rFonts w:ascii="Times New Roman" w:eastAsia="Times New Roman" w:hAnsi="Times New Roman" w:cs="Times New Roman"/>
          <w:color w:val="000000" w:themeColor="text1"/>
          <w:sz w:val="28"/>
          <w:szCs w:val="28"/>
          <w:lang w:eastAsia="ru-RU"/>
        </w:rPr>
      </w:pPr>
      <w:r w:rsidRPr="00EE6DC9">
        <w:rPr>
          <w:rFonts w:ascii="Times New Roman" w:eastAsia="Times New Roman" w:hAnsi="Times New Roman" w:cs="Times New Roman"/>
          <w:color w:val="000000" w:themeColor="text1"/>
          <w:sz w:val="28"/>
          <w:szCs w:val="28"/>
          <w:lang w:eastAsia="ru-RU"/>
        </w:rPr>
        <w:t xml:space="preserve">                               </w:t>
      </w:r>
      <w:r w:rsidRPr="00EE6DC9">
        <w:rPr>
          <w:rFonts w:ascii="Times New Roman" w:eastAsia="Times New Roman" w:hAnsi="Times New Roman" w:cs="Times New Roman"/>
          <w:color w:val="000000" w:themeColor="text1"/>
          <w:sz w:val="28"/>
          <w:szCs w:val="28"/>
          <w:lang w:eastAsia="ru-RU"/>
        </w:rPr>
        <w:t xml:space="preserve">                      </w:t>
      </w:r>
      <w:r w:rsidRPr="00EE6DC9">
        <w:rPr>
          <w:rFonts w:ascii="Times New Roman" w:eastAsia="Times New Roman" w:hAnsi="Times New Roman" w:cs="Times New Roman"/>
          <w:color w:val="000000" w:themeColor="text1"/>
          <w:sz w:val="28"/>
          <w:szCs w:val="28"/>
          <w:lang w:eastAsia="ru-RU"/>
        </w:rPr>
        <w:t xml:space="preserve"> Дмитриева </w:t>
      </w:r>
      <w:r w:rsidRPr="00EE6DC9">
        <w:rPr>
          <w:rFonts w:ascii="Times New Roman" w:eastAsia="Times New Roman" w:hAnsi="Times New Roman" w:cs="Times New Roman"/>
          <w:color w:val="000000" w:themeColor="text1"/>
          <w:sz w:val="28"/>
          <w:szCs w:val="28"/>
          <w:lang w:eastAsia="ru-RU"/>
        </w:rPr>
        <w:t>Александра Владимировна</w:t>
      </w:r>
    </w:p>
    <w:p w:rsidR="00EE6DC9" w:rsidRPr="00EE6DC9" w:rsidRDefault="00EE6DC9" w:rsidP="00EE6DC9">
      <w:pPr>
        <w:shd w:val="clear" w:color="auto" w:fill="FFFFFF"/>
        <w:spacing w:after="136" w:line="240" w:lineRule="auto"/>
        <w:contextualSpacing/>
        <w:jc w:val="center"/>
        <w:rPr>
          <w:rFonts w:ascii="Times New Roman" w:eastAsia="Times New Roman" w:hAnsi="Times New Roman" w:cs="Times New Roman"/>
          <w:b/>
          <w:color w:val="000000" w:themeColor="text1"/>
          <w:sz w:val="28"/>
          <w:szCs w:val="28"/>
          <w:lang w:eastAsia="ru-RU"/>
        </w:rPr>
      </w:pPr>
    </w:p>
    <w:p w:rsidR="00EE6DC9" w:rsidRDefault="00EE6DC9" w:rsidP="00EE6DC9">
      <w:pPr>
        <w:shd w:val="clear" w:color="auto" w:fill="FFFFFF"/>
        <w:spacing w:after="136" w:line="240" w:lineRule="auto"/>
        <w:contextualSpacing/>
        <w:jc w:val="center"/>
        <w:rPr>
          <w:rFonts w:ascii="Times New Roman" w:eastAsia="Times New Roman" w:hAnsi="Times New Roman" w:cs="Times New Roman"/>
          <w:b/>
          <w:sz w:val="28"/>
          <w:szCs w:val="28"/>
          <w:lang w:eastAsia="ru-RU"/>
        </w:rPr>
      </w:pPr>
    </w:p>
    <w:p w:rsidR="00EE6DC9" w:rsidRDefault="00EE6DC9" w:rsidP="00EE6DC9">
      <w:pPr>
        <w:shd w:val="clear" w:color="auto" w:fill="FFFFFF"/>
        <w:spacing w:after="136" w:line="240" w:lineRule="auto"/>
        <w:contextualSpacing/>
        <w:jc w:val="center"/>
        <w:rPr>
          <w:rFonts w:ascii="Times New Roman" w:eastAsia="Times New Roman" w:hAnsi="Times New Roman" w:cs="Times New Roman"/>
          <w:b/>
          <w:sz w:val="28"/>
          <w:szCs w:val="28"/>
          <w:lang w:eastAsia="ru-RU"/>
        </w:rPr>
      </w:pPr>
    </w:p>
    <w:p w:rsidR="00EE6DC9" w:rsidRDefault="00EE6DC9" w:rsidP="00EE6DC9">
      <w:pPr>
        <w:shd w:val="clear" w:color="auto" w:fill="FFFFFF"/>
        <w:spacing w:after="136" w:line="240" w:lineRule="auto"/>
        <w:contextualSpacing/>
        <w:jc w:val="center"/>
        <w:rPr>
          <w:rFonts w:ascii="Times New Roman" w:eastAsia="Times New Roman" w:hAnsi="Times New Roman" w:cs="Times New Roman"/>
          <w:b/>
          <w:sz w:val="28"/>
          <w:szCs w:val="28"/>
          <w:lang w:eastAsia="ru-RU"/>
        </w:rPr>
      </w:pPr>
    </w:p>
    <w:p w:rsidR="00EE6DC9" w:rsidRDefault="00EE6DC9" w:rsidP="00EE6DC9">
      <w:pPr>
        <w:shd w:val="clear" w:color="auto" w:fill="FFFFFF"/>
        <w:spacing w:after="136" w:line="240" w:lineRule="auto"/>
        <w:contextualSpacing/>
        <w:rPr>
          <w:rFonts w:ascii="Times New Roman" w:eastAsia="Times New Roman" w:hAnsi="Times New Roman" w:cs="Times New Roman"/>
          <w:b/>
          <w:sz w:val="28"/>
          <w:szCs w:val="28"/>
          <w:lang w:eastAsia="ru-RU"/>
        </w:rPr>
      </w:pPr>
    </w:p>
    <w:p w:rsidR="00EE6DC9" w:rsidRPr="00BF2156" w:rsidRDefault="00EE6DC9" w:rsidP="00EE6DC9">
      <w:pPr>
        <w:shd w:val="clear" w:color="auto" w:fill="FFFFFF"/>
        <w:spacing w:after="136" w:line="240" w:lineRule="auto"/>
        <w:contextualSpacing/>
        <w:jc w:val="center"/>
        <w:rPr>
          <w:rFonts w:ascii="Times New Roman" w:eastAsia="Times New Roman" w:hAnsi="Times New Roman" w:cs="Times New Roman"/>
          <w:b/>
          <w:sz w:val="28"/>
          <w:szCs w:val="28"/>
          <w:lang w:eastAsia="ru-RU"/>
        </w:rPr>
      </w:pPr>
      <w:r w:rsidRPr="00BF2156">
        <w:rPr>
          <w:rFonts w:ascii="Times New Roman" w:eastAsia="Times New Roman" w:hAnsi="Times New Roman" w:cs="Times New Roman"/>
          <w:b/>
          <w:sz w:val="28"/>
          <w:szCs w:val="28"/>
          <w:lang w:eastAsia="ru-RU"/>
        </w:rPr>
        <w:t>г.Нелидово, Тверская обл.</w:t>
      </w:r>
    </w:p>
    <w:p w:rsidR="00EE6DC9" w:rsidRDefault="00EE6DC9" w:rsidP="00EE6DC9">
      <w:pPr>
        <w:shd w:val="clear" w:color="auto" w:fill="FFFFFF"/>
        <w:spacing w:after="136" w:line="240" w:lineRule="auto"/>
        <w:jc w:val="center"/>
        <w:rPr>
          <w:rFonts w:ascii="Times New Roman" w:eastAsia="Times New Roman" w:hAnsi="Times New Roman" w:cs="Times New Roman"/>
          <w:sz w:val="28"/>
          <w:szCs w:val="28"/>
          <w:lang w:eastAsia="ru-RU"/>
        </w:rPr>
      </w:pPr>
      <w:r w:rsidRPr="00BF2156">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год</w:t>
      </w:r>
    </w:p>
    <w:p w:rsidR="00EE6DC9" w:rsidRPr="00BF2156" w:rsidRDefault="00EE6DC9" w:rsidP="00EE6DC9">
      <w:pPr>
        <w:shd w:val="clear" w:color="auto" w:fill="FFFFFF"/>
        <w:tabs>
          <w:tab w:val="left" w:pos="5235"/>
        </w:tabs>
        <w:spacing w:after="136" w:line="240" w:lineRule="auto"/>
        <w:rPr>
          <w:rFonts w:ascii="Times New Roman" w:eastAsia="Times New Roman" w:hAnsi="Times New Roman" w:cs="Times New Roman"/>
          <w:sz w:val="28"/>
          <w:szCs w:val="28"/>
          <w:lang w:eastAsia="ru-RU"/>
        </w:rPr>
      </w:pPr>
    </w:p>
    <w:p w:rsidR="000F1787" w:rsidRPr="000F1787" w:rsidRDefault="000F1787" w:rsidP="000F1787">
      <w:pPr>
        <w:shd w:val="clear" w:color="auto" w:fill="FFFFFF"/>
        <w:spacing w:after="0"/>
        <w:rPr>
          <w:rFonts w:ascii="Times New Roman" w:eastAsia="Times New Roman" w:hAnsi="Times New Roman" w:cs="Times New Roman"/>
          <w:color w:val="000000"/>
          <w:sz w:val="28"/>
          <w:szCs w:val="28"/>
          <w:lang w:eastAsia="ru-RU"/>
        </w:rPr>
      </w:pPr>
    </w:p>
    <w:p w:rsidR="000F1787" w:rsidRPr="000F1787" w:rsidRDefault="000F1787" w:rsidP="000F1787">
      <w:pPr>
        <w:shd w:val="clear" w:color="auto" w:fill="FFFFFF"/>
        <w:spacing w:after="0"/>
        <w:rPr>
          <w:rFonts w:ascii="Times New Roman" w:eastAsia="Times New Roman" w:hAnsi="Times New Roman" w:cs="Times New Roman"/>
          <w:color w:val="000000"/>
          <w:sz w:val="28"/>
          <w:szCs w:val="28"/>
          <w:lang w:eastAsia="ru-RU"/>
        </w:rPr>
      </w:pPr>
      <w:r w:rsidRPr="000F1787">
        <w:rPr>
          <w:rFonts w:ascii="Times New Roman" w:eastAsia="Times New Roman" w:hAnsi="Times New Roman" w:cs="Times New Roman"/>
          <w:color w:val="000000"/>
          <w:sz w:val="28"/>
          <w:szCs w:val="28"/>
          <w:lang w:eastAsia="ru-RU"/>
        </w:rPr>
        <w:lastRenderedPageBreak/>
        <w:tab/>
        <w:t>Добрый день, уважаемые коллеги!</w:t>
      </w:r>
    </w:p>
    <w:p w:rsidR="000F1787" w:rsidRPr="000F1787" w:rsidRDefault="000F1787" w:rsidP="000F574C">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0F1787">
        <w:rPr>
          <w:rFonts w:ascii="Times New Roman" w:eastAsia="Times New Roman" w:hAnsi="Times New Roman" w:cs="Times New Roman"/>
          <w:color w:val="000000"/>
          <w:sz w:val="28"/>
          <w:szCs w:val="28"/>
          <w:lang w:eastAsia="ru-RU"/>
        </w:rPr>
        <w:t xml:space="preserve"> </w:t>
      </w:r>
      <w:r w:rsidRPr="000F1787">
        <w:rPr>
          <w:rFonts w:ascii="Times New Roman" w:eastAsia="Times New Roman" w:hAnsi="Times New Roman" w:cs="Times New Roman"/>
          <w:color w:val="000000"/>
          <w:sz w:val="28"/>
          <w:szCs w:val="28"/>
          <w:lang w:eastAsia="ru-RU"/>
        </w:rPr>
        <w:tab/>
        <w:t>Развитие познавательных способностей</w:t>
      </w:r>
      <w:r w:rsidRPr="000F1787">
        <w:rPr>
          <w:rFonts w:ascii="Calibri" w:eastAsia="Times New Roman" w:hAnsi="Calibri" w:cs="Times New Roman"/>
          <w:color w:val="000000"/>
          <w:lang w:eastAsia="ru-RU"/>
        </w:rPr>
        <w:t xml:space="preserve">  </w:t>
      </w:r>
      <w:r w:rsidRPr="000F1787">
        <w:rPr>
          <w:rFonts w:ascii="Times New Roman" w:eastAsia="Times New Roman" w:hAnsi="Times New Roman" w:cs="Times New Roman"/>
          <w:color w:val="000000"/>
          <w:sz w:val="28"/>
          <w:szCs w:val="28"/>
          <w:lang w:eastAsia="ru-RU"/>
        </w:rPr>
        <w:t>- одно из важнейших направлений дошкольного образования. Задача педагога - создать максимальные условия, найти наиболее удачные способы подачи информации для развития любознательности, познавательной активности и развития познавательных способностей детей.</w:t>
      </w:r>
    </w:p>
    <w:p w:rsidR="000F1787" w:rsidRPr="000F1787" w:rsidRDefault="000F1787" w:rsidP="000F574C">
      <w:pPr>
        <w:shd w:val="clear" w:color="auto" w:fill="FFFFFF"/>
        <w:spacing w:before="100" w:beforeAutospacing="1" w:after="100" w:afterAutospacing="1"/>
        <w:jc w:val="both"/>
        <w:rPr>
          <w:rFonts w:ascii="Calibri" w:eastAsia="Times New Roman" w:hAnsi="Calibri" w:cs="Times New Roman"/>
          <w:color w:val="000000"/>
          <w:lang w:eastAsia="ru-RU"/>
        </w:rPr>
      </w:pPr>
      <w:r w:rsidRPr="000F1787">
        <w:rPr>
          <w:rFonts w:ascii="Calibri" w:eastAsia="Times New Roman" w:hAnsi="Calibri" w:cs="Times New Roman"/>
          <w:color w:val="000000"/>
          <w:lang w:eastAsia="ru-RU"/>
        </w:rPr>
        <w:tab/>
      </w:r>
      <w:r w:rsidRPr="000F1787">
        <w:rPr>
          <w:rFonts w:ascii="Times New Roman" w:eastAsia="Times New Roman" w:hAnsi="Times New Roman" w:cs="Times New Roman"/>
          <w:color w:val="000000"/>
          <w:sz w:val="28"/>
          <w:szCs w:val="28"/>
          <w:lang w:eastAsia="ru-RU"/>
        </w:rPr>
        <w:t xml:space="preserve">Одной из форм организации познавательной деятельности на музыкальных занятиях является - </w:t>
      </w:r>
      <w:r w:rsidRPr="000F1787">
        <w:rPr>
          <w:rFonts w:ascii="Times New Roman" w:eastAsia="Times New Roman" w:hAnsi="Times New Roman" w:cs="Times New Roman"/>
          <w:b/>
          <w:color w:val="000000"/>
          <w:sz w:val="28"/>
          <w:szCs w:val="28"/>
          <w:lang w:eastAsia="ru-RU"/>
        </w:rPr>
        <w:t>восприятие музыкальных произведений</w:t>
      </w:r>
      <w:r w:rsidRPr="000F1787">
        <w:rPr>
          <w:rFonts w:ascii="Times New Roman" w:eastAsia="Times New Roman" w:hAnsi="Times New Roman" w:cs="Times New Roman"/>
          <w:color w:val="000000"/>
          <w:sz w:val="28"/>
          <w:szCs w:val="28"/>
          <w:lang w:eastAsia="ru-RU"/>
        </w:rPr>
        <w:t>.</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ab/>
        <w:t xml:space="preserve">Но, к сожалению процесс изучения и погружения в музыку, особенно классическую музыку, симфоническую музыку, анализ произведения, музыкально – теоретический аспект – становится камнем преткновения воспитанников.  </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ab/>
        <w:t xml:space="preserve">Самое сложное в процессе слушания музыки - это объяснить детям структуру музыкальной ткани. Дети слышат симфоническую и классическую музыку как набор звуков, шум, они не видят в этом ценности, ни красоты. Эту красоту, этот смысл, глубокий музыкальный </w:t>
      </w:r>
      <w:r w:rsidR="000F574C" w:rsidRPr="000F1787">
        <w:rPr>
          <w:rFonts w:ascii="Times New Roman" w:hAnsi="Times New Roman" w:cs="Times New Roman"/>
          <w:iCs/>
          <w:sz w:val="28"/>
          <w:szCs w:val="28"/>
        </w:rPr>
        <w:t>образ, мы</w:t>
      </w:r>
      <w:r w:rsidRPr="000F1787">
        <w:rPr>
          <w:rFonts w:ascii="Times New Roman" w:hAnsi="Times New Roman" w:cs="Times New Roman"/>
          <w:iCs/>
          <w:sz w:val="28"/>
          <w:szCs w:val="28"/>
        </w:rPr>
        <w:t xml:space="preserve"> можем показать детям только разложив его по ниточкам, по структуре и объяснив каждую из этих ниточек отдельно.  </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r>
      <w:r w:rsidRPr="000F1787">
        <w:rPr>
          <w:rFonts w:ascii="Times New Roman" w:hAnsi="Times New Roman" w:cs="Times New Roman"/>
          <w:iCs/>
          <w:sz w:val="28"/>
          <w:szCs w:val="28"/>
        </w:rPr>
        <w:t>Для того что бы это сделать, я обратилась к авторской инновационной методике: «Осознанное слушание музыки, посредством лего конструирования» - Турышевой  Алены Павловны. Внедрение лего – конструктора в слушание музыкальных произведений, учит детей слушать музыку по новому, учит конструировать музыку,  учит говорить о музыки, и самое главное  - развивает познавательные способности детей.</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ab/>
        <w:t>Сегодня, я хочу поделиться с вами опытом работы, и рассказать об использование конструктора для изучения характера, структуры музыкального произведения, для изучения простейших форм и жанров музыки. Ведущим видом деятельности детей – является игра. Поэтому все занятия я построила в форме игры.</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Уважаемые коллеги на слайде, вашему вниманию представлены  примеры игр. После того, как детям (в зависимости от возрастных особенностей) объяснили тот или иной теоретический термин (динамическая пауза, жанр, лад)  можно использовать эти игры.</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t xml:space="preserve">Игра домик для песенки </w:t>
      </w:r>
      <w:r w:rsidRPr="000F1787">
        <w:rPr>
          <w:rFonts w:ascii="Times New Roman" w:hAnsi="Times New Roman" w:cs="Times New Roman"/>
          <w:iCs/>
          <w:sz w:val="28"/>
          <w:szCs w:val="28"/>
        </w:rPr>
        <w:t>– слушаем музыкальное произведение, определяем лад и строим домик для песенки, темный для минорной песенки, светлый для мажорной песенки. Обязательно спрашиваем ребенка, почему ты построил такой домик и приучаем отвечать музыкальными терминами – потому что мажор или потому что минор.</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lastRenderedPageBreak/>
        <w:tab/>
        <w:t>Следующая игра тоже на определение ладового чувства «Настроение».</w:t>
      </w:r>
      <w:r w:rsidRPr="000F1787">
        <w:rPr>
          <w:rFonts w:ascii="Times New Roman" w:hAnsi="Times New Roman" w:cs="Times New Roman"/>
          <w:iCs/>
          <w:sz w:val="28"/>
          <w:szCs w:val="28"/>
        </w:rPr>
        <w:t xml:space="preserve"> Дети делятся на группы, звучит музыкальная подборка. Если произведение веселое, дети выкладывают веселую улыбочку, если </w:t>
      </w:r>
      <w:r w:rsidR="000F574C" w:rsidRPr="000F1787">
        <w:rPr>
          <w:rFonts w:ascii="Times New Roman" w:hAnsi="Times New Roman" w:cs="Times New Roman"/>
          <w:iCs/>
          <w:sz w:val="28"/>
          <w:szCs w:val="28"/>
        </w:rPr>
        <w:t>минорное,</w:t>
      </w:r>
      <w:r w:rsidRPr="000F1787">
        <w:rPr>
          <w:rFonts w:ascii="Times New Roman" w:hAnsi="Times New Roman" w:cs="Times New Roman"/>
          <w:iCs/>
          <w:sz w:val="28"/>
          <w:szCs w:val="28"/>
        </w:rPr>
        <w:t xml:space="preserve"> грустную.</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t xml:space="preserve">Игра Повторялки на музыкальную форму. </w:t>
      </w:r>
      <w:r w:rsidRPr="000F1787">
        <w:rPr>
          <w:rFonts w:ascii="Times New Roman" w:hAnsi="Times New Roman" w:cs="Times New Roman"/>
          <w:iCs/>
          <w:sz w:val="28"/>
          <w:szCs w:val="28"/>
        </w:rPr>
        <w:t>Здесь дважды звучит прослушивание, дети строят домики в соответствии с количеством частей музыки.</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t>Молчаливые загадки.</w:t>
      </w:r>
      <w:r w:rsidRPr="000F1787">
        <w:rPr>
          <w:rFonts w:ascii="Times New Roman" w:hAnsi="Times New Roman" w:cs="Times New Roman"/>
          <w:iCs/>
          <w:sz w:val="28"/>
          <w:szCs w:val="28"/>
        </w:rPr>
        <w:t xml:space="preserve"> Здесь в начале музыка не включается. Дети делятся на две группы. Одна группа строит дом, вторая внимательно его осматривает и называет как </w:t>
      </w:r>
      <w:r w:rsidR="000F574C" w:rsidRPr="000F1787">
        <w:rPr>
          <w:rFonts w:ascii="Times New Roman" w:hAnsi="Times New Roman" w:cs="Times New Roman"/>
          <w:iCs/>
          <w:sz w:val="28"/>
          <w:szCs w:val="28"/>
        </w:rPr>
        <w:t>можно больше музыкальных характеристик,</w:t>
      </w:r>
      <w:r w:rsidRPr="000F1787">
        <w:rPr>
          <w:rFonts w:ascii="Times New Roman" w:hAnsi="Times New Roman" w:cs="Times New Roman"/>
          <w:iCs/>
          <w:sz w:val="28"/>
          <w:szCs w:val="28"/>
        </w:rPr>
        <w:t xml:space="preserve"> спрятанных в домике. (я думая музыка мажорная, потому что веселая, двухчастная потому что две </w:t>
      </w:r>
      <w:r w:rsidR="000F574C" w:rsidRPr="000F1787">
        <w:rPr>
          <w:rFonts w:ascii="Times New Roman" w:hAnsi="Times New Roman" w:cs="Times New Roman"/>
          <w:iCs/>
          <w:sz w:val="28"/>
          <w:szCs w:val="28"/>
        </w:rPr>
        <w:t>части, паузы</w:t>
      </w:r>
      <w:r w:rsidRPr="000F1787">
        <w:rPr>
          <w:rFonts w:ascii="Times New Roman" w:hAnsi="Times New Roman" w:cs="Times New Roman"/>
          <w:iCs/>
          <w:sz w:val="28"/>
          <w:szCs w:val="28"/>
        </w:rPr>
        <w:t xml:space="preserve"> обозначены в виде окошек и т.д.)</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t xml:space="preserve">Многоэтажки. </w:t>
      </w:r>
      <w:r w:rsidRPr="000F1787">
        <w:rPr>
          <w:rFonts w:ascii="Times New Roman" w:hAnsi="Times New Roman" w:cs="Times New Roman"/>
          <w:iCs/>
          <w:sz w:val="28"/>
          <w:szCs w:val="28"/>
        </w:rPr>
        <w:t>В зависимости о формы музыкального произведения, дети выстраивают одноэтажный или много этажный домик в зависимости от частей произведения.</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t>Игра где мы оказались</w:t>
      </w:r>
      <w:r w:rsidRPr="000F1787">
        <w:rPr>
          <w:rFonts w:ascii="Times New Roman" w:hAnsi="Times New Roman" w:cs="Times New Roman"/>
          <w:iCs/>
          <w:sz w:val="28"/>
          <w:szCs w:val="28"/>
        </w:rPr>
        <w:t>. Игра на определение и понимание жанров.</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Если звучит марш – строим площадь, танк..</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Ели звучит песня – строим зал, сцену</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iCs/>
          <w:sz w:val="28"/>
          <w:szCs w:val="28"/>
        </w:rPr>
        <w:t>Если звучит танцевальная музыка – можем построить замок, театр.</w:t>
      </w:r>
    </w:p>
    <w:p w:rsidR="000F1787" w:rsidRPr="000F1787" w:rsidRDefault="000F1787" w:rsidP="000F574C">
      <w:pPr>
        <w:spacing w:before="100" w:beforeAutospacing="1" w:after="100" w:afterAutospacing="1"/>
        <w:jc w:val="both"/>
        <w:rPr>
          <w:rFonts w:ascii="Times New Roman" w:hAnsi="Times New Roman" w:cs="Times New Roman"/>
          <w:iCs/>
          <w:sz w:val="28"/>
          <w:szCs w:val="28"/>
        </w:rPr>
      </w:pPr>
      <w:r w:rsidRPr="000F1787">
        <w:rPr>
          <w:rFonts w:ascii="Times New Roman" w:hAnsi="Times New Roman" w:cs="Times New Roman"/>
          <w:b/>
          <w:iCs/>
          <w:sz w:val="28"/>
          <w:szCs w:val="28"/>
        </w:rPr>
        <w:tab/>
        <w:t>Следующая игра называется Гость</w:t>
      </w:r>
      <w:r w:rsidRPr="000F1787">
        <w:rPr>
          <w:rFonts w:ascii="Times New Roman" w:hAnsi="Times New Roman" w:cs="Times New Roman"/>
          <w:iCs/>
          <w:sz w:val="28"/>
          <w:szCs w:val="28"/>
        </w:rPr>
        <w:t xml:space="preserve">. Игра на понимание </w:t>
      </w:r>
      <w:r w:rsidR="000F574C" w:rsidRPr="000F1787">
        <w:rPr>
          <w:rFonts w:ascii="Times New Roman" w:hAnsi="Times New Roman" w:cs="Times New Roman"/>
          <w:iCs/>
          <w:sz w:val="28"/>
          <w:szCs w:val="28"/>
        </w:rPr>
        <w:t>штрихов музыкального</w:t>
      </w:r>
      <w:r w:rsidRPr="000F1787">
        <w:rPr>
          <w:rFonts w:ascii="Times New Roman" w:hAnsi="Times New Roman" w:cs="Times New Roman"/>
          <w:iCs/>
          <w:sz w:val="28"/>
          <w:szCs w:val="28"/>
        </w:rPr>
        <w:t xml:space="preserve"> произведения. строим стену, что укрыться от незваного гостя используя </w:t>
      </w:r>
      <w:r w:rsidR="000F574C" w:rsidRPr="000F1787">
        <w:rPr>
          <w:rFonts w:ascii="Times New Roman" w:hAnsi="Times New Roman" w:cs="Times New Roman"/>
          <w:iCs/>
          <w:sz w:val="28"/>
          <w:szCs w:val="28"/>
        </w:rPr>
        <w:t>штрихи. Что</w:t>
      </w:r>
      <w:r w:rsidRPr="000F1787">
        <w:rPr>
          <w:rFonts w:ascii="Times New Roman" w:hAnsi="Times New Roman" w:cs="Times New Roman"/>
          <w:iCs/>
          <w:sz w:val="28"/>
          <w:szCs w:val="28"/>
        </w:rPr>
        <w:t xml:space="preserve"> бы построить правильную стену, внимательно слушаем произведение и проговариваем, ЛЕГАТО- низкая волнообразная стена, плавная длинная, </w:t>
      </w:r>
      <w:r w:rsidR="000F574C" w:rsidRPr="000F1787">
        <w:rPr>
          <w:rFonts w:ascii="Times New Roman" w:hAnsi="Times New Roman" w:cs="Times New Roman"/>
          <w:iCs/>
          <w:sz w:val="28"/>
          <w:szCs w:val="28"/>
        </w:rPr>
        <w:t>СТОККАТО -</w:t>
      </w:r>
      <w:r w:rsidRPr="000F1787">
        <w:rPr>
          <w:rFonts w:ascii="Times New Roman" w:hAnsi="Times New Roman" w:cs="Times New Roman"/>
          <w:iCs/>
          <w:sz w:val="28"/>
          <w:szCs w:val="28"/>
        </w:rPr>
        <w:t xml:space="preserve"> высокие </w:t>
      </w:r>
      <w:r w:rsidR="000F574C" w:rsidRPr="000F1787">
        <w:rPr>
          <w:rFonts w:ascii="Times New Roman" w:hAnsi="Times New Roman" w:cs="Times New Roman"/>
          <w:iCs/>
          <w:sz w:val="28"/>
          <w:szCs w:val="28"/>
        </w:rPr>
        <w:t>шпили,</w:t>
      </w:r>
      <w:r w:rsidRPr="000F1787">
        <w:rPr>
          <w:rFonts w:ascii="Times New Roman" w:hAnsi="Times New Roman" w:cs="Times New Roman"/>
          <w:iCs/>
          <w:sz w:val="28"/>
          <w:szCs w:val="28"/>
        </w:rPr>
        <w:t xml:space="preserve"> колючая музыка.</w:t>
      </w:r>
    </w:p>
    <w:p w:rsidR="00BA1919" w:rsidRPr="000F574C" w:rsidRDefault="000F1787" w:rsidP="000F574C">
      <w:pPr>
        <w:shd w:val="clear" w:color="auto" w:fill="FFFFFF"/>
        <w:spacing w:before="100" w:beforeAutospacing="1" w:after="100" w:afterAutospacing="1" w:line="240" w:lineRule="auto"/>
        <w:jc w:val="both"/>
        <w:rPr>
          <w:rFonts w:ascii="Calibri" w:eastAsia="Times New Roman" w:hAnsi="Calibri" w:cs="Times New Roman"/>
          <w:color w:val="000000"/>
          <w:lang w:eastAsia="ru-RU"/>
        </w:rPr>
      </w:pPr>
      <w:r>
        <w:rPr>
          <w:rFonts w:ascii="Times New Roman" w:hAnsi="Times New Roman" w:cs="Times New Roman"/>
          <w:iCs/>
          <w:sz w:val="28"/>
          <w:szCs w:val="28"/>
        </w:rPr>
        <w:tab/>
      </w:r>
      <w:r w:rsidRPr="000F1787">
        <w:rPr>
          <w:rFonts w:ascii="Times New Roman" w:eastAsia="Times New Roman" w:hAnsi="Times New Roman" w:cs="Times New Roman"/>
          <w:b/>
          <w:bCs/>
          <w:sz w:val="28"/>
          <w:szCs w:val="28"/>
          <w:lang w:eastAsia="ru-RU"/>
        </w:rPr>
        <w:t>ТАКИМ ОБРАЗОМ</w:t>
      </w:r>
      <w:r w:rsidRPr="000F1787">
        <w:rPr>
          <w:rFonts w:ascii="Times New Roman" w:eastAsia="Times New Roman" w:hAnsi="Times New Roman" w:cs="Times New Roman"/>
          <w:sz w:val="28"/>
          <w:szCs w:val="28"/>
          <w:lang w:eastAsia="ru-RU"/>
        </w:rPr>
        <w:t xml:space="preserve">, </w:t>
      </w:r>
      <w:r w:rsidRPr="000F1787">
        <w:rPr>
          <w:rFonts w:ascii="Times New Roman" w:eastAsia="Times New Roman" w:hAnsi="Times New Roman" w:cs="Times New Roman"/>
          <w:color w:val="000000"/>
          <w:sz w:val="28"/>
          <w:szCs w:val="28"/>
          <w:lang w:eastAsia="ru-RU"/>
        </w:rPr>
        <w:t>ПРЕДСТАВЛЕННАЯ ФОРМА ПРОВЕДЕНИЯ МУЗЫКАЛЬНОЙ ДЕЯТЕЛЬНОСТИ ПОЗВОЛЯЕТ ОБЕСПЕЧИТЬ РАЗВИВАЮЩЕЕ ОБУЧЕНИЕ ДОШКОЛЬНИКОВ, СПОСОБСТВУЕТ ОБОГАЩЕНИЮ ПОЗНАВАТЕЛЬНОЙ СФЕРЫ И РАЗВИТИ</w:t>
      </w:r>
      <w:r w:rsidR="000F574C">
        <w:rPr>
          <w:rFonts w:ascii="Times New Roman" w:eastAsia="Times New Roman" w:hAnsi="Times New Roman" w:cs="Times New Roman"/>
          <w:color w:val="000000"/>
          <w:sz w:val="28"/>
          <w:szCs w:val="28"/>
          <w:lang w:eastAsia="ru-RU"/>
        </w:rPr>
        <w:t>Ю ИХ ПОЗНАВАТЕЛЬНЫХ СПОСОБНОСТЕй.</w:t>
      </w:r>
      <w:bookmarkStart w:id="0" w:name="_GoBack"/>
      <w:bookmarkEnd w:id="0"/>
    </w:p>
    <w:sectPr w:rsidR="00BA1919" w:rsidRPr="000F574C" w:rsidSect="00EE6DC9">
      <w:headerReference w:type="default" r:id="rId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4D" w:rsidRDefault="0032424D">
      <w:pPr>
        <w:spacing w:after="0" w:line="240" w:lineRule="auto"/>
      </w:pPr>
      <w:r>
        <w:separator/>
      </w:r>
    </w:p>
  </w:endnote>
  <w:endnote w:type="continuationSeparator" w:id="0">
    <w:p w:rsidR="0032424D" w:rsidRDefault="0032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4D" w:rsidRDefault="0032424D">
      <w:pPr>
        <w:spacing w:after="0" w:line="240" w:lineRule="auto"/>
      </w:pPr>
      <w:r>
        <w:separator/>
      </w:r>
    </w:p>
  </w:footnote>
  <w:footnote w:type="continuationSeparator" w:id="0">
    <w:p w:rsidR="0032424D" w:rsidRDefault="0032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697670"/>
      <w:docPartObj>
        <w:docPartGallery w:val="Page Numbers (Top of Page)"/>
        <w:docPartUnique/>
      </w:docPartObj>
    </w:sdtPr>
    <w:sdtEndPr/>
    <w:sdtContent>
      <w:p w:rsidR="007A2BE5" w:rsidRDefault="000F1787">
        <w:pPr>
          <w:pStyle w:val="a3"/>
          <w:jc w:val="right"/>
        </w:pPr>
        <w:r>
          <w:fldChar w:fldCharType="begin"/>
        </w:r>
        <w:r>
          <w:instrText>PAGE   \* MERGEFORMAT</w:instrText>
        </w:r>
        <w:r>
          <w:fldChar w:fldCharType="separate"/>
        </w:r>
        <w:r w:rsidR="000F574C">
          <w:rPr>
            <w:noProof/>
          </w:rPr>
          <w:t>3</w:t>
        </w:r>
        <w:r>
          <w:fldChar w:fldCharType="end"/>
        </w:r>
      </w:p>
    </w:sdtContent>
  </w:sdt>
  <w:p w:rsidR="007A2BE5" w:rsidRDefault="003242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87"/>
    <w:rsid w:val="000F1787"/>
    <w:rsid w:val="000F574C"/>
    <w:rsid w:val="0032424D"/>
    <w:rsid w:val="00BA1919"/>
    <w:rsid w:val="00EE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0862"/>
  <w15:docId w15:val="{F6A5545E-5AEC-4B22-81C7-32BFA9ED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787"/>
    <w:pPr>
      <w:tabs>
        <w:tab w:val="center" w:pos="4677"/>
        <w:tab w:val="right" w:pos="9355"/>
      </w:tabs>
      <w:spacing w:after="0" w:line="240" w:lineRule="auto"/>
    </w:pPr>
    <w:rPr>
      <w:i/>
      <w:iCs/>
      <w:sz w:val="20"/>
      <w:szCs w:val="20"/>
    </w:rPr>
  </w:style>
  <w:style w:type="character" w:customStyle="1" w:styleId="a4">
    <w:name w:val="Верхний колонтитул Знак"/>
    <w:basedOn w:val="a0"/>
    <w:link w:val="a3"/>
    <w:uiPriority w:val="99"/>
    <w:rsid w:val="000F1787"/>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Master</cp:lastModifiedBy>
  <cp:revision>2</cp:revision>
  <dcterms:created xsi:type="dcterms:W3CDTF">2025-03-05T09:21:00Z</dcterms:created>
  <dcterms:modified xsi:type="dcterms:W3CDTF">2025-03-05T09:21:00Z</dcterms:modified>
</cp:coreProperties>
</file>